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DCA7A" w14:textId="77777777" w:rsidR="00D146F3" w:rsidRPr="005153B8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b/>
          <w:bCs/>
          <w:color w:val="000000"/>
          <w:spacing w:val="200"/>
          <w:sz w:val="32"/>
          <w:szCs w:val="24"/>
          <w:lang w:val="x-none"/>
        </w:rPr>
      </w:pPr>
      <w:r w:rsidRPr="005153B8">
        <w:rPr>
          <w:rFonts w:cs="Calibri"/>
          <w:b/>
          <w:bCs/>
          <w:color w:val="000000"/>
          <w:spacing w:val="200"/>
          <w:sz w:val="32"/>
          <w:szCs w:val="24"/>
          <w:lang w:val="x-none"/>
        </w:rPr>
        <w:t>SMLOUVA O POSKYTNUTÍ ÚČELOVÉHO PŘÍSPĚVKU</w:t>
      </w:r>
    </w:p>
    <w:p w14:paraId="05C03EFF" w14:textId="7CCF48A1" w:rsidR="00057B5D" w:rsidRPr="005153B8" w:rsidRDefault="00D146F3" w:rsidP="00E443E4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b/>
          <w:bCs/>
          <w:color w:val="000000"/>
          <w:spacing w:val="200"/>
          <w:sz w:val="18"/>
          <w:szCs w:val="24"/>
        </w:rPr>
      </w:pPr>
      <w:r w:rsidRPr="005153B8">
        <w:rPr>
          <w:rFonts w:cs="Calibri"/>
          <w:b/>
          <w:bCs/>
          <w:color w:val="000000"/>
          <w:spacing w:val="200"/>
          <w:sz w:val="24"/>
          <w:szCs w:val="24"/>
        </w:rPr>
        <w:t>č.…./2024</w:t>
      </w:r>
    </w:p>
    <w:p w14:paraId="4072C9A7" w14:textId="47F8985E" w:rsidR="00057B5D" w:rsidRPr="008803A0" w:rsidRDefault="00057B5D" w:rsidP="00412DA6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color w:val="000000"/>
          <w:sz w:val="24"/>
          <w:szCs w:val="24"/>
        </w:rPr>
      </w:pPr>
      <w:r w:rsidRPr="008803A0">
        <w:rPr>
          <w:rFonts w:cs="Calibri"/>
          <w:color w:val="000000"/>
          <w:sz w:val="24"/>
          <w:szCs w:val="24"/>
          <w:lang w:val="x-none"/>
        </w:rPr>
        <w:t xml:space="preserve">uzavřená </w:t>
      </w:r>
      <w:r>
        <w:rPr>
          <w:rFonts w:cs="Calibri"/>
          <w:color w:val="000000"/>
          <w:sz w:val="24"/>
          <w:szCs w:val="24"/>
        </w:rPr>
        <w:t>podle § 1746 odst. 2 zákona č. 89/2012 Sb., občanský zákoník,</w:t>
      </w:r>
      <w:r w:rsidR="00412DA6">
        <w:rPr>
          <w:rFonts w:cs="Calibri"/>
          <w:color w:val="000000"/>
          <w:sz w:val="24"/>
          <w:szCs w:val="24"/>
        </w:rPr>
        <w:t xml:space="preserve"> v platném znění</w:t>
      </w:r>
    </w:p>
    <w:p w14:paraId="0EAEEEA7" w14:textId="77777777" w:rsidR="00057B5D" w:rsidRPr="006E6E7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/>
          <w:bCs/>
          <w:color w:val="000000"/>
          <w:sz w:val="16"/>
          <w:szCs w:val="24"/>
          <w:lang w:val="x-none"/>
        </w:rPr>
      </w:pPr>
    </w:p>
    <w:p w14:paraId="68062E1E" w14:textId="41F44B3C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</w:t>
      </w:r>
      <w:r w:rsidR="00837409">
        <w:rPr>
          <w:rFonts w:cs="Calibri"/>
          <w:b/>
          <w:bCs/>
          <w:sz w:val="24"/>
          <w:szCs w:val="24"/>
        </w:rPr>
        <w:t>říjemce</w:t>
      </w:r>
      <w:r w:rsidRPr="008803A0">
        <w:rPr>
          <w:rFonts w:cs="Calibri"/>
          <w:b/>
          <w:bCs/>
          <w:sz w:val="24"/>
          <w:szCs w:val="24"/>
        </w:rPr>
        <w:t xml:space="preserve">:      </w:t>
      </w:r>
      <w:r w:rsidRPr="008803A0">
        <w:rPr>
          <w:rFonts w:cs="Calibri"/>
          <w:b/>
          <w:bCs/>
          <w:sz w:val="24"/>
          <w:szCs w:val="24"/>
        </w:rPr>
        <w:tab/>
      </w:r>
      <w:r w:rsidR="00837409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…</w:t>
      </w:r>
    </w:p>
    <w:p w14:paraId="5024309B" w14:textId="77777777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 w:rsidRPr="008803A0">
        <w:rPr>
          <w:rFonts w:cs="Calibri"/>
          <w:sz w:val="24"/>
          <w:szCs w:val="24"/>
        </w:rPr>
        <w:t xml:space="preserve">se sídlem:        </w:t>
      </w:r>
      <w:r w:rsidRPr="008803A0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…</w:t>
      </w:r>
    </w:p>
    <w:p w14:paraId="05925F15" w14:textId="57E115AE" w:rsidR="00525175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Cs/>
          <w:sz w:val="24"/>
          <w:szCs w:val="24"/>
        </w:rPr>
      </w:pPr>
      <w:r w:rsidRPr="008803A0">
        <w:rPr>
          <w:rFonts w:cs="Calibri"/>
          <w:sz w:val="24"/>
          <w:szCs w:val="24"/>
        </w:rPr>
        <w:t xml:space="preserve">IČO:  </w:t>
      </w:r>
      <w:r w:rsidRPr="008803A0">
        <w:rPr>
          <w:rFonts w:cs="Calibri"/>
          <w:sz w:val="24"/>
          <w:szCs w:val="24"/>
        </w:rPr>
        <w:tab/>
      </w:r>
      <w:r w:rsidRPr="008803A0">
        <w:rPr>
          <w:rFonts w:cs="Calibri"/>
          <w:sz w:val="24"/>
          <w:szCs w:val="24"/>
        </w:rPr>
        <w:tab/>
      </w:r>
      <w:r w:rsidRPr="008803A0">
        <w:rPr>
          <w:rFonts w:cs="Calibri"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…</w:t>
      </w:r>
    </w:p>
    <w:p w14:paraId="455B9ED9" w14:textId="70C63B57" w:rsidR="00057B5D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zastoupený</w:t>
      </w:r>
      <w:r w:rsidRPr="008803A0">
        <w:rPr>
          <w:rFonts w:cs="Calibri"/>
          <w:sz w:val="24"/>
          <w:szCs w:val="24"/>
        </w:rPr>
        <w:t xml:space="preserve">:   </w:t>
      </w:r>
      <w:r w:rsidRPr="008803A0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…, </w:t>
      </w:r>
      <w:r w:rsidR="00412DA6">
        <w:rPr>
          <w:rFonts w:cs="Calibri"/>
          <w:sz w:val="24"/>
          <w:szCs w:val="24"/>
        </w:rPr>
        <w:t>ředitelkou/ředitelem</w:t>
      </w:r>
    </w:p>
    <w:p w14:paraId="39A6DC2D" w14:textId="77777777" w:rsidR="00525175" w:rsidRPr="008803A0" w:rsidRDefault="00525175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bankovní účet:</w:t>
      </w:r>
      <w:r>
        <w:rPr>
          <w:rFonts w:cs="Calibri"/>
          <w:sz w:val="24"/>
          <w:szCs w:val="24"/>
        </w:rPr>
        <w:tab/>
        <w:t>…………………………..</w:t>
      </w:r>
    </w:p>
    <w:p w14:paraId="2801E061" w14:textId="77777777" w:rsidR="00525175" w:rsidRPr="006E6E72" w:rsidRDefault="00525175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0"/>
          <w:szCs w:val="24"/>
        </w:rPr>
      </w:pPr>
    </w:p>
    <w:p w14:paraId="31CEA4C9" w14:textId="77777777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/>
          <w:bCs/>
          <w:sz w:val="24"/>
          <w:szCs w:val="24"/>
        </w:rPr>
      </w:pPr>
      <w:r w:rsidRPr="008803A0">
        <w:rPr>
          <w:rFonts w:cs="Calibri"/>
          <w:sz w:val="24"/>
          <w:szCs w:val="24"/>
        </w:rPr>
        <w:t>a</w:t>
      </w:r>
    </w:p>
    <w:p w14:paraId="5F9487B0" w14:textId="77777777" w:rsidR="00057B5D" w:rsidRPr="00BA3FC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/>
          <w:bCs/>
          <w:sz w:val="18"/>
          <w:szCs w:val="24"/>
        </w:rPr>
      </w:pPr>
    </w:p>
    <w:p w14:paraId="60264E84" w14:textId="3F46D7AA" w:rsidR="00057B5D" w:rsidRPr="008803A0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</w:t>
      </w:r>
      <w:r w:rsidR="00837409">
        <w:rPr>
          <w:rFonts w:cs="Calibri"/>
          <w:b/>
          <w:bCs/>
          <w:sz w:val="24"/>
          <w:szCs w:val="24"/>
        </w:rPr>
        <w:t>oskytovatel</w:t>
      </w:r>
      <w:r w:rsidRPr="008803A0">
        <w:rPr>
          <w:rFonts w:cs="Calibri"/>
          <w:b/>
          <w:bCs/>
          <w:sz w:val="24"/>
          <w:szCs w:val="24"/>
        </w:rPr>
        <w:t>:</w:t>
      </w:r>
      <w:r w:rsidRPr="008803A0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MAS </w:t>
      </w:r>
      <w:r w:rsidR="00412DA6">
        <w:rPr>
          <w:rFonts w:cs="Calibri"/>
          <w:b/>
          <w:bCs/>
          <w:sz w:val="24"/>
          <w:szCs w:val="24"/>
        </w:rPr>
        <w:t>Region Kunětické hory, z.s.</w:t>
      </w:r>
    </w:p>
    <w:p w14:paraId="389F0727" w14:textId="534369AB" w:rsidR="00057B5D" w:rsidRPr="00412DA6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 w:rsidRPr="008803A0">
        <w:rPr>
          <w:rFonts w:cs="Calibri"/>
          <w:sz w:val="24"/>
          <w:szCs w:val="24"/>
        </w:rPr>
        <w:t>se sídlem:</w:t>
      </w:r>
      <w:r w:rsidRPr="008803A0">
        <w:rPr>
          <w:rFonts w:cs="Calibri"/>
          <w:sz w:val="24"/>
          <w:szCs w:val="24"/>
        </w:rPr>
        <w:tab/>
      </w:r>
      <w:r w:rsidR="00412DA6" w:rsidRPr="00412DA6">
        <w:rPr>
          <w:rFonts w:cs="Calibri"/>
          <w:sz w:val="24"/>
          <w:szCs w:val="24"/>
        </w:rPr>
        <w:t>Husovo náměstí 790, 533 04 Sezemice</w:t>
      </w:r>
    </w:p>
    <w:p w14:paraId="47E23DE8" w14:textId="280766E3" w:rsidR="00057B5D" w:rsidRPr="008803A0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IČO:</w:t>
      </w:r>
      <w:r>
        <w:rPr>
          <w:rFonts w:cs="Calibri"/>
          <w:sz w:val="24"/>
          <w:szCs w:val="24"/>
        </w:rPr>
        <w:tab/>
      </w:r>
      <w:r w:rsidR="00412DA6">
        <w:rPr>
          <w:rFonts w:cs="Calibri"/>
          <w:sz w:val="24"/>
          <w:szCs w:val="24"/>
        </w:rPr>
        <w:t>270 09 157</w:t>
      </w:r>
    </w:p>
    <w:p w14:paraId="4D6DC5D9" w14:textId="19D2D1D4" w:rsidR="00057B5D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zastoupený</w:t>
      </w:r>
      <w:r w:rsidRPr="008803A0">
        <w:rPr>
          <w:rFonts w:cs="Calibri"/>
          <w:sz w:val="24"/>
          <w:szCs w:val="24"/>
        </w:rPr>
        <w:tab/>
      </w:r>
      <w:r w:rsidR="00412DA6" w:rsidRPr="00412DA6">
        <w:rPr>
          <w:rFonts w:cs="Calibri"/>
          <w:color w:val="000000"/>
          <w:sz w:val="24"/>
        </w:rPr>
        <w:t>Jozefem Petrencem, zástupcem předsedy ve výkonu funkce</w:t>
      </w:r>
    </w:p>
    <w:p w14:paraId="074BE423" w14:textId="4F14F9AF" w:rsidR="005674F8" w:rsidRPr="008803A0" w:rsidRDefault="005674F8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bankovní účet:</w:t>
      </w:r>
      <w:r>
        <w:rPr>
          <w:rFonts w:cs="Calibri"/>
          <w:sz w:val="24"/>
          <w:szCs w:val="24"/>
        </w:rPr>
        <w:tab/>
      </w:r>
      <w:r w:rsidR="00412DA6">
        <w:rPr>
          <w:rFonts w:cs="Calibri"/>
          <w:sz w:val="24"/>
          <w:szCs w:val="24"/>
        </w:rPr>
        <w:t>1213382369/0800</w:t>
      </w:r>
    </w:p>
    <w:p w14:paraId="057BBF14" w14:textId="52DDF554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zapsaný</w:t>
      </w:r>
      <w:r w:rsidRPr="008803A0">
        <w:rPr>
          <w:rFonts w:cs="Calibri"/>
          <w:sz w:val="24"/>
          <w:szCs w:val="24"/>
        </w:rPr>
        <w:t xml:space="preserve"> v</w:t>
      </w:r>
      <w:r>
        <w:rPr>
          <w:rFonts w:cs="Calibri"/>
          <w:sz w:val="24"/>
          <w:szCs w:val="24"/>
        </w:rPr>
        <w:t>e</w:t>
      </w:r>
      <w:r w:rsidRPr="008803A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veřejném</w:t>
      </w:r>
      <w:r w:rsidRPr="008803A0">
        <w:rPr>
          <w:rFonts w:cs="Calibri"/>
          <w:sz w:val="24"/>
          <w:szCs w:val="24"/>
        </w:rPr>
        <w:t xml:space="preserve"> rejstříku vedeném Krajským </w:t>
      </w:r>
      <w:r>
        <w:rPr>
          <w:rFonts w:cs="Calibri"/>
          <w:sz w:val="24"/>
          <w:szCs w:val="24"/>
        </w:rPr>
        <w:t xml:space="preserve">soudem v Hradci Králové </w:t>
      </w:r>
      <w:r w:rsidR="00412DA6">
        <w:rPr>
          <w:rFonts w:cs="Calibri"/>
          <w:sz w:val="24"/>
          <w:szCs w:val="24"/>
        </w:rPr>
        <w:t>pod spisovou značkou L 5732</w:t>
      </w:r>
    </w:p>
    <w:p w14:paraId="775E03C1" w14:textId="77777777" w:rsidR="00057B5D" w:rsidRPr="006E6E7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sz w:val="20"/>
          <w:szCs w:val="24"/>
        </w:rPr>
      </w:pPr>
    </w:p>
    <w:p w14:paraId="6CC30ABB" w14:textId="1EF0D718" w:rsidR="00057B5D" w:rsidRPr="002B1B9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  <w:r w:rsidRPr="008803A0">
        <w:rPr>
          <w:rFonts w:cs="Calibri"/>
          <w:color w:val="000000"/>
          <w:sz w:val="24"/>
          <w:szCs w:val="24"/>
          <w:lang w:val="x-none"/>
        </w:rPr>
        <w:t>P</w:t>
      </w:r>
      <w:r w:rsidR="002B1B90">
        <w:rPr>
          <w:rFonts w:cs="Calibri"/>
          <w:color w:val="000000"/>
          <w:sz w:val="24"/>
          <w:szCs w:val="24"/>
        </w:rPr>
        <w:t>oskytovatel</w:t>
      </w:r>
      <w:r w:rsidRPr="008803A0">
        <w:rPr>
          <w:rFonts w:cs="Calibri"/>
          <w:color w:val="000000"/>
          <w:sz w:val="24"/>
          <w:szCs w:val="24"/>
          <w:lang w:val="x-none"/>
        </w:rPr>
        <w:t xml:space="preserve"> a </w:t>
      </w:r>
      <w:r w:rsidR="002B1B90">
        <w:rPr>
          <w:rFonts w:cs="Calibri"/>
          <w:color w:val="000000"/>
          <w:sz w:val="24"/>
          <w:szCs w:val="24"/>
        </w:rPr>
        <w:t>Příjemce</w:t>
      </w:r>
      <w:r w:rsidRPr="008803A0">
        <w:rPr>
          <w:rFonts w:cs="Calibri"/>
          <w:color w:val="000000"/>
          <w:sz w:val="24"/>
          <w:szCs w:val="24"/>
          <w:lang w:val="x-none"/>
        </w:rPr>
        <w:t xml:space="preserve"> jen jako „</w:t>
      </w:r>
      <w:r w:rsidRPr="002B1B90">
        <w:rPr>
          <w:rFonts w:cs="Calibri"/>
          <w:b/>
          <w:color w:val="000000"/>
          <w:sz w:val="24"/>
          <w:szCs w:val="24"/>
          <w:lang w:val="x-none"/>
        </w:rPr>
        <w:t>Strany</w:t>
      </w:r>
      <w:r w:rsidR="00BA3FC2">
        <w:rPr>
          <w:rFonts w:cs="Calibri"/>
          <w:color w:val="000000"/>
          <w:sz w:val="24"/>
          <w:szCs w:val="24"/>
          <w:lang w:val="x-none"/>
        </w:rPr>
        <w:t>“.</w:t>
      </w:r>
    </w:p>
    <w:p w14:paraId="117F9F73" w14:textId="77777777" w:rsidR="00057B5D" w:rsidRPr="006E6E7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0"/>
          <w:szCs w:val="24"/>
          <w:lang w:val="x-none"/>
        </w:rPr>
      </w:pPr>
    </w:p>
    <w:p w14:paraId="6814A776" w14:textId="77777777" w:rsidR="00057B5D" w:rsidRPr="003177DA" w:rsidRDefault="00057B5D" w:rsidP="00E443E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</w:rPr>
        <w:t xml:space="preserve">Předmět </w:t>
      </w:r>
      <w:r w:rsidR="005674F8" w:rsidRPr="003177DA">
        <w:rPr>
          <w:rFonts w:cs="Calibri"/>
          <w:b/>
          <w:bCs/>
          <w:color w:val="000000"/>
          <w:sz w:val="24"/>
          <w:szCs w:val="24"/>
        </w:rPr>
        <w:t>a účel smlouvy</w:t>
      </w:r>
    </w:p>
    <w:p w14:paraId="7B694BE8" w14:textId="6BF9C675" w:rsidR="003177DA" w:rsidRDefault="002B1B90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3177DA">
        <w:rPr>
          <w:rFonts w:cs="Calibri"/>
          <w:color w:val="000000"/>
          <w:sz w:val="24"/>
          <w:szCs w:val="24"/>
          <w:lang w:val="x-none"/>
        </w:rPr>
        <w:t xml:space="preserve">Předmětem smlouvy je závazek </w:t>
      </w:r>
      <w:r w:rsidRPr="003177DA">
        <w:rPr>
          <w:rFonts w:cs="Calibri"/>
          <w:color w:val="000000"/>
          <w:sz w:val="24"/>
          <w:szCs w:val="24"/>
        </w:rPr>
        <w:t>Poskytovatele</w:t>
      </w:r>
      <w:r w:rsidRPr="003177DA">
        <w:rPr>
          <w:rFonts w:cs="Calibri"/>
          <w:color w:val="000000"/>
          <w:sz w:val="24"/>
          <w:szCs w:val="24"/>
          <w:lang w:val="x-none"/>
        </w:rPr>
        <w:t xml:space="preserve"> poskytnout </w:t>
      </w:r>
      <w:r w:rsidRPr="003177DA">
        <w:rPr>
          <w:rFonts w:cs="Calibri"/>
          <w:color w:val="000000"/>
          <w:sz w:val="24"/>
          <w:szCs w:val="24"/>
        </w:rPr>
        <w:t>Příjemci</w:t>
      </w:r>
      <w:r w:rsidRPr="003177DA">
        <w:rPr>
          <w:rFonts w:cs="Calibri"/>
          <w:color w:val="000000"/>
          <w:sz w:val="24"/>
          <w:szCs w:val="24"/>
          <w:lang w:val="x-none"/>
        </w:rPr>
        <w:t xml:space="preserve"> </w:t>
      </w:r>
      <w:r w:rsidRPr="003177DA">
        <w:rPr>
          <w:rFonts w:cs="Calibri"/>
          <w:color w:val="000000"/>
          <w:sz w:val="24"/>
          <w:szCs w:val="24"/>
        </w:rPr>
        <w:t>účelový</w:t>
      </w:r>
      <w:r w:rsidRPr="003177DA">
        <w:rPr>
          <w:rFonts w:cs="Calibri"/>
          <w:color w:val="000000"/>
          <w:sz w:val="24"/>
          <w:szCs w:val="24"/>
          <w:lang w:val="x-none"/>
        </w:rPr>
        <w:t xml:space="preserve"> příspěvek </w:t>
      </w:r>
      <w:r w:rsidR="00412DA6">
        <w:rPr>
          <w:rFonts w:cs="Calibri"/>
          <w:color w:val="000000"/>
          <w:sz w:val="24"/>
          <w:szCs w:val="24"/>
        </w:rPr>
        <w:t>v maximální výši</w:t>
      </w:r>
      <w:r w:rsidRPr="003177DA">
        <w:rPr>
          <w:rFonts w:cs="Calibri"/>
          <w:color w:val="000000"/>
          <w:sz w:val="24"/>
          <w:szCs w:val="24"/>
          <w:lang w:val="x-none"/>
        </w:rPr>
        <w:t xml:space="preserve"> </w:t>
      </w:r>
      <w:r w:rsidR="00DE5D3A">
        <w:rPr>
          <w:rFonts w:cs="Calibri"/>
          <w:color w:val="000000"/>
          <w:sz w:val="24"/>
          <w:szCs w:val="24"/>
        </w:rPr>
        <w:t>…………..</w:t>
      </w:r>
      <w:r w:rsidR="00FF514D" w:rsidRPr="003177DA">
        <w:rPr>
          <w:rFonts w:cs="Calibri"/>
          <w:color w:val="000000"/>
          <w:sz w:val="24"/>
          <w:szCs w:val="24"/>
          <w:lang w:val="x-none"/>
        </w:rPr>
        <w:t xml:space="preserve">,- </w:t>
      </w:r>
      <w:r w:rsidRPr="003177DA">
        <w:rPr>
          <w:rFonts w:cs="Calibri"/>
          <w:color w:val="000000"/>
          <w:sz w:val="24"/>
          <w:szCs w:val="24"/>
          <w:lang w:val="x-none"/>
        </w:rPr>
        <w:t>Kč</w:t>
      </w:r>
      <w:r w:rsidRPr="003177DA">
        <w:rPr>
          <w:rFonts w:cs="Calibri"/>
          <w:color w:val="000000"/>
          <w:sz w:val="24"/>
          <w:szCs w:val="24"/>
        </w:rPr>
        <w:t xml:space="preserve"> (dále jen „</w:t>
      </w:r>
      <w:r w:rsidR="005674F8" w:rsidRPr="003177DA">
        <w:rPr>
          <w:rFonts w:cs="Calibri"/>
          <w:b/>
          <w:color w:val="000000"/>
          <w:sz w:val="24"/>
          <w:szCs w:val="24"/>
        </w:rPr>
        <w:t>P</w:t>
      </w:r>
      <w:r w:rsidRPr="003177DA">
        <w:rPr>
          <w:rFonts w:cs="Calibri"/>
          <w:b/>
          <w:color w:val="000000"/>
          <w:sz w:val="24"/>
          <w:szCs w:val="24"/>
        </w:rPr>
        <w:t>říspěvek</w:t>
      </w:r>
      <w:r w:rsidRPr="003177DA">
        <w:rPr>
          <w:rFonts w:cs="Calibri"/>
          <w:color w:val="000000"/>
          <w:sz w:val="24"/>
          <w:szCs w:val="24"/>
        </w:rPr>
        <w:t>“)</w:t>
      </w:r>
      <w:r w:rsidRPr="003177DA">
        <w:rPr>
          <w:rFonts w:cs="Calibri"/>
          <w:color w:val="000000"/>
          <w:sz w:val="24"/>
          <w:szCs w:val="24"/>
          <w:lang w:val="x-none"/>
        </w:rPr>
        <w:t xml:space="preserve">. </w:t>
      </w:r>
      <w:r w:rsidRPr="003177DA">
        <w:rPr>
          <w:rFonts w:cs="Calibri"/>
          <w:color w:val="000000"/>
          <w:sz w:val="24"/>
          <w:szCs w:val="24"/>
        </w:rPr>
        <w:t>P</w:t>
      </w:r>
      <w:r w:rsidR="00157B43" w:rsidRPr="003177DA">
        <w:rPr>
          <w:rFonts w:cs="Calibri"/>
          <w:color w:val="000000"/>
          <w:sz w:val="24"/>
          <w:szCs w:val="24"/>
          <w:lang w:val="x-none"/>
        </w:rPr>
        <w:t>říspěvek</w:t>
      </w:r>
      <w:r w:rsidRPr="003177DA">
        <w:rPr>
          <w:rFonts w:cs="Calibri"/>
          <w:color w:val="000000"/>
          <w:sz w:val="24"/>
          <w:szCs w:val="24"/>
          <w:lang w:val="x-none"/>
        </w:rPr>
        <w:t xml:space="preserve"> bude použit na financování</w:t>
      </w:r>
      <w:r w:rsidRPr="003177DA">
        <w:rPr>
          <w:rFonts w:cs="Calibri"/>
          <w:color w:val="000000"/>
          <w:sz w:val="24"/>
          <w:szCs w:val="24"/>
        </w:rPr>
        <w:t xml:space="preserve"> </w:t>
      </w:r>
      <w:r w:rsidR="00412DA6">
        <w:rPr>
          <w:rFonts w:cs="Calibri"/>
          <w:color w:val="000000"/>
          <w:sz w:val="24"/>
          <w:szCs w:val="24"/>
        </w:rPr>
        <w:t>akce</w:t>
      </w:r>
      <w:r w:rsidR="00412DA6">
        <w:rPr>
          <w:rFonts w:cs="Calibri"/>
          <w:b/>
          <w:bCs/>
          <w:color w:val="000000"/>
          <w:sz w:val="24"/>
          <w:szCs w:val="24"/>
        </w:rPr>
        <w:t xml:space="preserve"> ………………</w:t>
      </w:r>
      <w:r w:rsidR="005153B8">
        <w:rPr>
          <w:rFonts w:cs="Calibri"/>
          <w:b/>
          <w:bCs/>
          <w:color w:val="000000"/>
          <w:sz w:val="24"/>
          <w:szCs w:val="24"/>
        </w:rPr>
        <w:t>………………………………………</w:t>
      </w:r>
      <w:bookmarkStart w:id="0" w:name="_GoBack"/>
      <w:bookmarkEnd w:id="0"/>
      <w:r w:rsidR="00412DA6">
        <w:rPr>
          <w:rFonts w:cs="Calibri"/>
          <w:b/>
          <w:bCs/>
          <w:color w:val="000000"/>
          <w:sz w:val="24"/>
          <w:szCs w:val="24"/>
        </w:rPr>
        <w:t>.....</w:t>
      </w:r>
      <w:r w:rsidR="00157B43">
        <w:rPr>
          <w:rFonts w:cs="Calibri"/>
          <w:color w:val="000000"/>
          <w:sz w:val="24"/>
          <w:szCs w:val="24"/>
        </w:rPr>
        <w:t xml:space="preserve"> </w:t>
      </w:r>
      <w:r w:rsidR="00157B43" w:rsidRPr="003177DA">
        <w:rPr>
          <w:rFonts w:cs="Calibri"/>
          <w:color w:val="000000"/>
          <w:sz w:val="24"/>
          <w:szCs w:val="24"/>
        </w:rPr>
        <w:t>(dále jen „</w:t>
      </w:r>
      <w:r w:rsidR="00412DA6">
        <w:rPr>
          <w:rFonts w:cs="Calibri"/>
          <w:b/>
          <w:color w:val="000000"/>
          <w:sz w:val="24"/>
          <w:szCs w:val="24"/>
        </w:rPr>
        <w:t>Akce</w:t>
      </w:r>
      <w:r w:rsidR="00157B43" w:rsidRPr="003177DA">
        <w:rPr>
          <w:rFonts w:cs="Calibri"/>
          <w:color w:val="000000"/>
          <w:sz w:val="24"/>
          <w:szCs w:val="24"/>
        </w:rPr>
        <w:t>“)</w:t>
      </w:r>
      <w:r w:rsidR="00412DA6">
        <w:rPr>
          <w:rFonts w:cs="Calibri"/>
          <w:color w:val="000000"/>
          <w:sz w:val="24"/>
          <w:szCs w:val="24"/>
        </w:rPr>
        <w:t>.</w:t>
      </w:r>
      <w:r w:rsidR="00B86BE7">
        <w:rPr>
          <w:rFonts w:cs="Calibri"/>
          <w:color w:val="000000"/>
          <w:sz w:val="24"/>
          <w:szCs w:val="24"/>
        </w:rPr>
        <w:t xml:space="preserve"> Bližší údaje o Akci jsou uvedeny v </w:t>
      </w:r>
      <w:r w:rsidR="00B86BE7" w:rsidRPr="00B86BE7">
        <w:rPr>
          <w:rFonts w:cs="Calibri"/>
          <w:b/>
          <w:color w:val="000000"/>
          <w:sz w:val="24"/>
          <w:szCs w:val="24"/>
        </w:rPr>
        <w:t xml:space="preserve">Žádosti o poskytnutí účelového příspěvku, která tvoří nedílnou součást této smlouvy. </w:t>
      </w:r>
      <w:r w:rsidR="00B86BE7">
        <w:rPr>
          <w:rFonts w:cs="Calibri"/>
          <w:color w:val="000000"/>
          <w:sz w:val="24"/>
          <w:szCs w:val="24"/>
        </w:rPr>
        <w:t>Zdrojem příspěvku je individuální dotace Pardubického kraje na projekt „Podpora mobility škol Pardubického kraje – MAS Region Kunětické hory, z.s.“</w:t>
      </w:r>
      <w:r w:rsidR="005153B8">
        <w:rPr>
          <w:rFonts w:cs="Calibri"/>
          <w:color w:val="000000"/>
          <w:sz w:val="24"/>
          <w:szCs w:val="24"/>
        </w:rPr>
        <w:t>, který je realizován na základě Smlouvy o poskytnutí individuální dotace č. OŽPZ/24/21239.</w:t>
      </w:r>
    </w:p>
    <w:p w14:paraId="1191EEA8" w14:textId="65C48C50" w:rsidR="00057B5D" w:rsidRPr="00B86BE7" w:rsidRDefault="00A5236C" w:rsidP="000F72E9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0"/>
          <w:szCs w:val="24"/>
        </w:rPr>
      </w:pPr>
      <w:r w:rsidRPr="00B86BE7">
        <w:rPr>
          <w:rFonts w:cs="Calibri"/>
          <w:color w:val="000000"/>
          <w:sz w:val="24"/>
          <w:szCs w:val="24"/>
          <w:lang w:val="x-none"/>
        </w:rPr>
        <w:t xml:space="preserve">Celková výše </w:t>
      </w:r>
      <w:r w:rsidR="00FF514D" w:rsidRPr="00B86BE7">
        <w:rPr>
          <w:rFonts w:cs="Calibri"/>
          <w:color w:val="000000"/>
          <w:sz w:val="24"/>
          <w:szCs w:val="24"/>
          <w:lang w:val="x-none"/>
        </w:rPr>
        <w:t xml:space="preserve">příspěvku </w:t>
      </w:r>
      <w:r w:rsidR="00B86BE7" w:rsidRPr="00B86BE7">
        <w:rPr>
          <w:rFonts w:cs="Calibri"/>
          <w:color w:val="000000"/>
          <w:sz w:val="24"/>
          <w:szCs w:val="24"/>
        </w:rPr>
        <w:t xml:space="preserve">představuje maximálně 70 % celkových způsobilých výdajů Akce. </w:t>
      </w:r>
    </w:p>
    <w:p w14:paraId="4047BA65" w14:textId="77777777" w:rsidR="00B86BE7" w:rsidRPr="00B86BE7" w:rsidRDefault="00B86BE7" w:rsidP="00B86BE7">
      <w:pPr>
        <w:pStyle w:val="Odstavecseseznamem"/>
        <w:widowControl w:val="0"/>
        <w:autoSpaceDE w:val="0"/>
        <w:autoSpaceDN w:val="0"/>
        <w:adjustRightInd w:val="0"/>
        <w:spacing w:after="60" w:line="240" w:lineRule="auto"/>
        <w:ind w:left="792"/>
        <w:contextualSpacing w:val="0"/>
        <w:jc w:val="both"/>
        <w:rPr>
          <w:rFonts w:cs="Calibri"/>
          <w:color w:val="000000"/>
          <w:sz w:val="20"/>
          <w:szCs w:val="24"/>
        </w:rPr>
      </w:pPr>
    </w:p>
    <w:p w14:paraId="267D61C0" w14:textId="77777777" w:rsidR="00057B5D" w:rsidRPr="003177DA" w:rsidRDefault="005674F8" w:rsidP="00E443E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</w:rPr>
        <w:t>Převod Příspěvku</w:t>
      </w:r>
    </w:p>
    <w:p w14:paraId="1B70993B" w14:textId="77777777" w:rsidR="00AD7504" w:rsidRDefault="005674F8" w:rsidP="00AD750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3177DA">
        <w:rPr>
          <w:rFonts w:cs="Calibri"/>
          <w:color w:val="000000"/>
          <w:sz w:val="24"/>
          <w:szCs w:val="24"/>
        </w:rPr>
        <w:t>Platbu Příspěvku uskuteční Poskytovatel</w:t>
      </w:r>
      <w:r w:rsidR="002B1B90" w:rsidRPr="003177DA">
        <w:rPr>
          <w:rFonts w:cs="Calibri"/>
          <w:color w:val="000000"/>
          <w:sz w:val="24"/>
          <w:szCs w:val="24"/>
        </w:rPr>
        <w:t xml:space="preserve"> formou bezhotovostního převodu na bankovní účet Příjemce </w:t>
      </w:r>
      <w:r w:rsidRPr="003177DA">
        <w:rPr>
          <w:rFonts w:cs="Calibri"/>
          <w:color w:val="000000"/>
          <w:sz w:val="24"/>
          <w:szCs w:val="24"/>
        </w:rPr>
        <w:t>pod</w:t>
      </w:r>
      <w:r w:rsidR="002B1B90" w:rsidRPr="003177DA">
        <w:rPr>
          <w:rFonts w:cs="Calibri"/>
          <w:color w:val="000000"/>
          <w:sz w:val="24"/>
          <w:szCs w:val="24"/>
        </w:rPr>
        <w:t xml:space="preserve"> variabilní</w:t>
      </w:r>
      <w:r w:rsidRPr="003177DA">
        <w:rPr>
          <w:rFonts w:cs="Calibri"/>
          <w:color w:val="000000"/>
          <w:sz w:val="24"/>
          <w:szCs w:val="24"/>
        </w:rPr>
        <w:t>m</w:t>
      </w:r>
      <w:r w:rsidR="002B1B90" w:rsidRPr="003177DA">
        <w:rPr>
          <w:rFonts w:cs="Calibri"/>
          <w:color w:val="000000"/>
          <w:sz w:val="24"/>
          <w:szCs w:val="24"/>
        </w:rPr>
        <w:t xml:space="preserve"> symbol</w:t>
      </w:r>
      <w:r w:rsidRPr="003177DA">
        <w:rPr>
          <w:rFonts w:cs="Calibri"/>
          <w:color w:val="000000"/>
          <w:sz w:val="24"/>
          <w:szCs w:val="24"/>
        </w:rPr>
        <w:t xml:space="preserve">em </w:t>
      </w:r>
      <w:r w:rsidR="00B86BE7">
        <w:rPr>
          <w:rFonts w:cs="Calibri"/>
          <w:color w:val="000000"/>
          <w:sz w:val="24"/>
          <w:szCs w:val="24"/>
        </w:rPr>
        <w:t>27009157</w:t>
      </w:r>
      <w:r w:rsidRPr="003177DA">
        <w:rPr>
          <w:rFonts w:cs="Calibri"/>
          <w:color w:val="000000"/>
          <w:sz w:val="24"/>
          <w:szCs w:val="24"/>
        </w:rPr>
        <w:t>.</w:t>
      </w:r>
    </w:p>
    <w:p w14:paraId="176A5FC9" w14:textId="0BC6F8B9" w:rsidR="00AD7504" w:rsidRPr="00AD7504" w:rsidRDefault="005674F8" w:rsidP="00AD750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AD7504">
        <w:rPr>
          <w:rFonts w:cs="Calibri"/>
          <w:color w:val="000000"/>
          <w:sz w:val="24"/>
          <w:szCs w:val="24"/>
        </w:rPr>
        <w:t>Příspěvek</w:t>
      </w:r>
      <w:r w:rsidR="00BD4219" w:rsidRPr="00AD7504">
        <w:rPr>
          <w:rFonts w:cs="Calibri"/>
          <w:color w:val="000000"/>
          <w:sz w:val="24"/>
          <w:szCs w:val="24"/>
        </w:rPr>
        <w:t xml:space="preserve"> </w:t>
      </w:r>
      <w:r w:rsidR="00381256" w:rsidRPr="00AD7504">
        <w:rPr>
          <w:rFonts w:cs="Calibri"/>
          <w:color w:val="000000"/>
          <w:sz w:val="24"/>
          <w:szCs w:val="24"/>
        </w:rPr>
        <w:t xml:space="preserve">nebo jeho </w:t>
      </w:r>
      <w:r w:rsidR="00BD4219" w:rsidRPr="00AD7504">
        <w:rPr>
          <w:rFonts w:cs="Calibri"/>
          <w:color w:val="000000"/>
          <w:sz w:val="24"/>
          <w:szCs w:val="24"/>
        </w:rPr>
        <w:t xml:space="preserve">část </w:t>
      </w:r>
      <w:r w:rsidRPr="00AD7504">
        <w:rPr>
          <w:rFonts w:cs="Calibri"/>
          <w:color w:val="000000"/>
          <w:sz w:val="24"/>
          <w:szCs w:val="24"/>
        </w:rPr>
        <w:t>je splatný</w:t>
      </w:r>
      <w:r w:rsidR="002B1B90" w:rsidRPr="00AD7504">
        <w:rPr>
          <w:rFonts w:cs="Calibri"/>
          <w:color w:val="000000"/>
          <w:sz w:val="24"/>
          <w:szCs w:val="24"/>
        </w:rPr>
        <w:t xml:space="preserve"> </w:t>
      </w:r>
      <w:r w:rsidR="00381256" w:rsidRPr="00AD7504">
        <w:rPr>
          <w:rFonts w:cs="Calibri"/>
          <w:color w:val="000000"/>
          <w:sz w:val="24"/>
          <w:szCs w:val="24"/>
        </w:rPr>
        <w:t xml:space="preserve">vždy </w:t>
      </w:r>
      <w:r w:rsidR="002B1B90" w:rsidRPr="00AD7504">
        <w:rPr>
          <w:rFonts w:cs="Calibri"/>
          <w:color w:val="000000"/>
          <w:sz w:val="24"/>
          <w:szCs w:val="24"/>
        </w:rPr>
        <w:t xml:space="preserve">do </w:t>
      </w:r>
      <w:r w:rsidR="00AD7504" w:rsidRPr="00AD7504">
        <w:rPr>
          <w:rFonts w:cs="Calibri"/>
          <w:color w:val="000000"/>
          <w:sz w:val="24"/>
          <w:szCs w:val="24"/>
        </w:rPr>
        <w:t>30 pracovních dnů ode dne, kdy Příjemce předloží Poskytovateli kompletní a správné vyúčtování</w:t>
      </w:r>
      <w:r w:rsidR="00E1007F">
        <w:rPr>
          <w:rFonts w:cs="Calibri"/>
          <w:color w:val="000000"/>
          <w:sz w:val="24"/>
          <w:szCs w:val="24"/>
        </w:rPr>
        <w:t>, tj.</w:t>
      </w:r>
      <w:r w:rsidR="00AD7504" w:rsidRPr="00AD7504">
        <w:rPr>
          <w:rFonts w:cs="Calibri"/>
          <w:color w:val="000000"/>
          <w:sz w:val="24"/>
          <w:szCs w:val="24"/>
        </w:rPr>
        <w:t xml:space="preserve"> </w:t>
      </w:r>
      <w:r w:rsidR="00AD7504" w:rsidRPr="00AD7504">
        <w:rPr>
          <w:sz w:val="24"/>
          <w:szCs w:val="24"/>
        </w:rPr>
        <w:t>formulář vyúčtování žádosti o příspěvek, kopie účetního daňového dokladu vystaveného externím dopravcem, kopie dokladu o provedení úhrady faktury, min. 2 fotografie za návštěvu vzdělávacího centra</w:t>
      </w:r>
      <w:r w:rsidR="00E1007F">
        <w:rPr>
          <w:sz w:val="24"/>
          <w:szCs w:val="24"/>
        </w:rPr>
        <w:t xml:space="preserve"> (dále jen </w:t>
      </w:r>
      <w:r w:rsidR="00E1007F" w:rsidRPr="00E1007F">
        <w:rPr>
          <w:b/>
          <w:sz w:val="24"/>
          <w:szCs w:val="24"/>
        </w:rPr>
        <w:t>„Vyúčtování“</w:t>
      </w:r>
      <w:r w:rsidR="00E1007F">
        <w:rPr>
          <w:sz w:val="24"/>
          <w:szCs w:val="24"/>
        </w:rPr>
        <w:t>)</w:t>
      </w:r>
      <w:r w:rsidR="00D146F3">
        <w:rPr>
          <w:sz w:val="24"/>
          <w:szCs w:val="24"/>
        </w:rPr>
        <w:t xml:space="preserve"> prostřednictvím datové schránky Poskytovatele</w:t>
      </w:r>
      <w:r w:rsidR="00AD7504" w:rsidRPr="00AD7504">
        <w:rPr>
          <w:sz w:val="24"/>
          <w:szCs w:val="24"/>
        </w:rPr>
        <w:t>.</w:t>
      </w:r>
    </w:p>
    <w:p w14:paraId="74FB0719" w14:textId="77777777" w:rsidR="008A12BE" w:rsidRPr="006E6E72" w:rsidRDefault="008A12BE" w:rsidP="00E443E4">
      <w:pPr>
        <w:pStyle w:val="Odstavecseseznamem"/>
        <w:widowControl w:val="0"/>
        <w:autoSpaceDE w:val="0"/>
        <w:autoSpaceDN w:val="0"/>
        <w:adjustRightInd w:val="0"/>
        <w:spacing w:after="60" w:line="240" w:lineRule="auto"/>
        <w:ind w:left="792"/>
        <w:contextualSpacing w:val="0"/>
        <w:jc w:val="both"/>
        <w:rPr>
          <w:rFonts w:cs="Calibri"/>
          <w:color w:val="000000"/>
          <w:sz w:val="20"/>
          <w:szCs w:val="24"/>
        </w:rPr>
      </w:pPr>
    </w:p>
    <w:p w14:paraId="1DF46E2F" w14:textId="77777777" w:rsidR="00057B5D" w:rsidRPr="003177DA" w:rsidRDefault="005674F8" w:rsidP="00E443E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</w:rPr>
        <w:t>Práva a povinnosti Stran</w:t>
      </w:r>
    </w:p>
    <w:p w14:paraId="4533B753" w14:textId="7CA1A859" w:rsidR="003177DA" w:rsidRDefault="005674F8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4D4049">
        <w:rPr>
          <w:rFonts w:cs="Calibri"/>
          <w:color w:val="000000"/>
          <w:sz w:val="24"/>
          <w:szCs w:val="24"/>
        </w:rPr>
        <w:lastRenderedPageBreak/>
        <w:t>Poskytovatel se zavazuje dle podmínek této smlouvy finanční prostředky</w:t>
      </w:r>
      <w:r w:rsidR="00F02088" w:rsidRPr="004D4049">
        <w:rPr>
          <w:rFonts w:cs="Calibri"/>
          <w:color w:val="000000"/>
          <w:sz w:val="24"/>
          <w:szCs w:val="24"/>
        </w:rPr>
        <w:t xml:space="preserve"> tvořící Příspěvek</w:t>
      </w:r>
      <w:r w:rsidRPr="004D4049">
        <w:rPr>
          <w:rFonts w:cs="Calibri"/>
          <w:color w:val="000000"/>
          <w:sz w:val="24"/>
          <w:szCs w:val="24"/>
        </w:rPr>
        <w:t xml:space="preserve"> poskytnout a Příjemce tyto finanční prostředky</w:t>
      </w:r>
      <w:r w:rsidR="00AD7504">
        <w:rPr>
          <w:rFonts w:cs="Calibri"/>
          <w:color w:val="000000"/>
          <w:sz w:val="24"/>
          <w:szCs w:val="24"/>
        </w:rPr>
        <w:t xml:space="preserve"> za daných podmínek</w:t>
      </w:r>
      <w:r w:rsidRPr="004D4049">
        <w:rPr>
          <w:rFonts w:cs="Calibri"/>
          <w:color w:val="000000"/>
          <w:sz w:val="24"/>
          <w:szCs w:val="24"/>
        </w:rPr>
        <w:t xml:space="preserve"> přijímá. </w:t>
      </w:r>
    </w:p>
    <w:p w14:paraId="7C26F9AE" w14:textId="00C11F15" w:rsidR="005153B8" w:rsidRPr="005153B8" w:rsidRDefault="005153B8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sz w:val="24"/>
          <w:szCs w:val="24"/>
        </w:rPr>
      </w:pPr>
      <w:r w:rsidRPr="005153B8">
        <w:rPr>
          <w:rFonts w:cs="Calibri"/>
          <w:sz w:val="24"/>
          <w:szCs w:val="24"/>
        </w:rPr>
        <w:t>Příjemce se zavazuje označit originály účetních dokladů viditelným a nesmazatelným způsobem, označení musí obsahovat text „Financováno z rozpočtových prostředků Pardubického kraje, číslo smlouvy OŽPZ/24/21239“.</w:t>
      </w:r>
    </w:p>
    <w:p w14:paraId="60C46B58" w14:textId="0457180E" w:rsidR="00AD7504" w:rsidRPr="00AD7504" w:rsidRDefault="00F02088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4D4049">
        <w:rPr>
          <w:rFonts w:cs="Calibri"/>
          <w:color w:val="000000"/>
          <w:sz w:val="24"/>
          <w:szCs w:val="24"/>
        </w:rPr>
        <w:t>Příjemce</w:t>
      </w:r>
      <w:r w:rsidRPr="004D4049">
        <w:rPr>
          <w:rFonts w:cs="Calibri"/>
          <w:color w:val="000000"/>
          <w:sz w:val="24"/>
          <w:szCs w:val="24"/>
          <w:lang w:val="x-none"/>
        </w:rPr>
        <w:t xml:space="preserve"> se</w:t>
      </w:r>
      <w:r w:rsidRPr="004D4049">
        <w:rPr>
          <w:rFonts w:cs="Calibri"/>
          <w:color w:val="000000"/>
          <w:sz w:val="24"/>
          <w:szCs w:val="24"/>
        </w:rPr>
        <w:t xml:space="preserve"> </w:t>
      </w:r>
      <w:r w:rsidRPr="004D4049">
        <w:rPr>
          <w:rFonts w:cs="Calibri"/>
          <w:color w:val="000000"/>
          <w:sz w:val="24"/>
          <w:szCs w:val="24"/>
          <w:lang w:val="x-none"/>
        </w:rPr>
        <w:t>zavazuje</w:t>
      </w:r>
      <w:r w:rsidR="00AD7504">
        <w:rPr>
          <w:rFonts w:cs="Calibri"/>
          <w:color w:val="000000"/>
          <w:sz w:val="24"/>
          <w:szCs w:val="24"/>
        </w:rPr>
        <w:t xml:space="preserve"> využít příspěvek co nejhospodárněji a výhradně pro účely realizace Akce a vést o jeho čerpání řádnou a oddělenou účetní evidenci.</w:t>
      </w:r>
    </w:p>
    <w:p w14:paraId="3E19B689" w14:textId="70A0DB6A" w:rsidR="00125FE1" w:rsidRPr="00BD4219" w:rsidRDefault="00AD7504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</w:t>
      </w:r>
      <w:r w:rsidR="00E832AC" w:rsidRPr="004D4049">
        <w:rPr>
          <w:rFonts w:cs="Calibri"/>
          <w:color w:val="000000"/>
          <w:sz w:val="24"/>
          <w:szCs w:val="24"/>
        </w:rPr>
        <w:t xml:space="preserve">trany se zavazují poskytovat si pravdivé a úplné informace o skutečnostech </w:t>
      </w:r>
      <w:r>
        <w:rPr>
          <w:rFonts w:cs="Calibri"/>
          <w:color w:val="000000"/>
          <w:sz w:val="24"/>
          <w:szCs w:val="24"/>
        </w:rPr>
        <w:t>týkajících se Akce a její</w:t>
      </w:r>
      <w:r w:rsidR="00E832AC" w:rsidRPr="00BD4219">
        <w:rPr>
          <w:rFonts w:cs="Calibri"/>
          <w:color w:val="000000"/>
          <w:sz w:val="24"/>
          <w:szCs w:val="24"/>
        </w:rPr>
        <w:t xml:space="preserve"> realizace. </w:t>
      </w:r>
    </w:p>
    <w:p w14:paraId="75E37611" w14:textId="17D2E854" w:rsidR="00E443E4" w:rsidRDefault="00E443E4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BD4219">
        <w:rPr>
          <w:rFonts w:cs="Calibri"/>
          <w:color w:val="000000"/>
          <w:sz w:val="24"/>
          <w:szCs w:val="24"/>
        </w:rPr>
        <w:t xml:space="preserve">Pokud </w:t>
      </w:r>
      <w:r w:rsidR="00AD7504">
        <w:rPr>
          <w:rFonts w:cs="Calibri"/>
          <w:color w:val="000000"/>
          <w:sz w:val="24"/>
          <w:szCs w:val="24"/>
        </w:rPr>
        <w:t>Akce nebo její</w:t>
      </w:r>
      <w:r w:rsidR="00BD4219" w:rsidRPr="00BD4219">
        <w:rPr>
          <w:rFonts w:cs="Calibri"/>
          <w:color w:val="000000"/>
          <w:sz w:val="24"/>
          <w:szCs w:val="24"/>
        </w:rPr>
        <w:t xml:space="preserve"> část </w:t>
      </w:r>
      <w:r w:rsidR="00AD7504">
        <w:rPr>
          <w:rFonts w:cs="Calibri"/>
          <w:color w:val="000000"/>
          <w:sz w:val="24"/>
          <w:szCs w:val="24"/>
        </w:rPr>
        <w:t>nebude realizována</w:t>
      </w:r>
      <w:r w:rsidR="00E1007F">
        <w:rPr>
          <w:rFonts w:cs="Calibri"/>
          <w:color w:val="000000"/>
          <w:sz w:val="24"/>
          <w:szCs w:val="24"/>
        </w:rPr>
        <w:t xml:space="preserve"> do 20.10.2024</w:t>
      </w:r>
      <w:r w:rsidRPr="00BD4219">
        <w:rPr>
          <w:rFonts w:cs="Calibri"/>
          <w:color w:val="000000"/>
          <w:sz w:val="24"/>
          <w:szCs w:val="24"/>
        </w:rPr>
        <w:t xml:space="preserve">, </w:t>
      </w:r>
      <w:r w:rsidR="00E1007F">
        <w:rPr>
          <w:rFonts w:cs="Calibri"/>
          <w:color w:val="000000"/>
          <w:sz w:val="24"/>
          <w:szCs w:val="24"/>
        </w:rPr>
        <w:t xml:space="preserve">informuje písemně Příjemce Poskytovatele bez zbytečného odkladu. </w:t>
      </w:r>
      <w:r w:rsidR="00D146F3" w:rsidRPr="00D146F3">
        <w:rPr>
          <w:rFonts w:cs="Calibri"/>
          <w:sz w:val="24"/>
          <w:szCs w:val="24"/>
        </w:rPr>
        <w:t>T</w:t>
      </w:r>
      <w:r w:rsidR="00E1007F">
        <w:rPr>
          <w:rFonts w:cs="Calibri"/>
          <w:color w:val="000000"/>
          <w:sz w:val="24"/>
          <w:szCs w:val="24"/>
        </w:rPr>
        <w:t xml:space="preserve">ento krok </w:t>
      </w:r>
      <w:r w:rsidR="00D146F3">
        <w:rPr>
          <w:rFonts w:cs="Calibri"/>
          <w:color w:val="000000"/>
          <w:sz w:val="24"/>
          <w:szCs w:val="24"/>
        </w:rPr>
        <w:t xml:space="preserve">je </w:t>
      </w:r>
      <w:r w:rsidR="00E1007F">
        <w:rPr>
          <w:rFonts w:cs="Calibri"/>
          <w:color w:val="000000"/>
          <w:sz w:val="24"/>
          <w:szCs w:val="24"/>
        </w:rPr>
        <w:t xml:space="preserve">považován za ukončení platnosti smlouvy z důvodu pominutí čelu. </w:t>
      </w:r>
    </w:p>
    <w:p w14:paraId="6C033679" w14:textId="260F3529" w:rsidR="00E1007F" w:rsidRPr="00E1007F" w:rsidRDefault="00E1007F" w:rsidP="00E1007F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sz w:val="24"/>
          <w:szCs w:val="24"/>
        </w:rPr>
      </w:pPr>
      <w:r w:rsidRPr="00E1007F">
        <w:rPr>
          <w:rFonts w:cs="Calibri"/>
          <w:sz w:val="24"/>
          <w:szCs w:val="24"/>
        </w:rPr>
        <w:t xml:space="preserve">Příjemce se zavazuje nejpozději do 10 pracovních dní od uskutečnění dopravy předložit Poskytovateli Vyúčtování. V případě, </w:t>
      </w:r>
      <w:r w:rsidRPr="00E1007F">
        <w:rPr>
          <w:sz w:val="24"/>
          <w:szCs w:val="24"/>
        </w:rPr>
        <w:t xml:space="preserve">kdy byla doprava realizována před podpisem této smlouvy, Příjemce předloží Poskytovateli Vyúčtování nejpozději 10 pracovních dní ode dne podpisu této smlouvy oběma stranami. </w:t>
      </w:r>
    </w:p>
    <w:p w14:paraId="0A27E93E" w14:textId="77777777" w:rsidR="00E1007F" w:rsidRPr="00E1007F" w:rsidRDefault="00E1007F" w:rsidP="00E1007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</w:p>
    <w:p w14:paraId="72945134" w14:textId="7E3AF15B" w:rsidR="00125FE1" w:rsidRPr="003177DA" w:rsidRDefault="00125FE1" w:rsidP="00E443E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</w:rPr>
        <w:t>S</w:t>
      </w:r>
      <w:r w:rsidR="00BA3FC2">
        <w:rPr>
          <w:rFonts w:cs="Calibri"/>
          <w:b/>
          <w:bCs/>
          <w:color w:val="000000"/>
          <w:sz w:val="24"/>
          <w:szCs w:val="24"/>
        </w:rPr>
        <w:t>mluvní pokuta</w:t>
      </w:r>
    </w:p>
    <w:p w14:paraId="3EFC2702" w14:textId="0D0E03B1" w:rsidR="00125FE1" w:rsidRDefault="00125FE1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Cs/>
          <w:color w:val="000000"/>
          <w:sz w:val="24"/>
          <w:szCs w:val="24"/>
        </w:rPr>
      </w:pPr>
      <w:r w:rsidRPr="00D40A69">
        <w:rPr>
          <w:rFonts w:cs="Calibri"/>
          <w:bCs/>
          <w:color w:val="000000"/>
          <w:sz w:val="24"/>
          <w:szCs w:val="24"/>
        </w:rPr>
        <w:t>Pokud bude P</w:t>
      </w:r>
      <w:r w:rsidR="00837409">
        <w:rPr>
          <w:rFonts w:cs="Calibri"/>
          <w:bCs/>
          <w:color w:val="000000"/>
          <w:sz w:val="24"/>
          <w:szCs w:val="24"/>
        </w:rPr>
        <w:t>oskytovatel</w:t>
      </w:r>
      <w:r w:rsidRPr="00D40A69">
        <w:rPr>
          <w:rFonts w:cs="Calibri"/>
          <w:bCs/>
          <w:color w:val="000000"/>
          <w:sz w:val="24"/>
          <w:szCs w:val="24"/>
        </w:rPr>
        <w:t xml:space="preserve"> povinen vrátit dotaci poskytnutou Pardubickým krajem na projekt uvedený v článku </w:t>
      </w:r>
      <w:r w:rsidR="003177DA" w:rsidRPr="00D40A69">
        <w:rPr>
          <w:rFonts w:cs="Calibri"/>
          <w:bCs/>
          <w:color w:val="000000"/>
          <w:sz w:val="24"/>
          <w:szCs w:val="24"/>
        </w:rPr>
        <w:t>1</w:t>
      </w:r>
      <w:r w:rsidRPr="00D40A69">
        <w:rPr>
          <w:rFonts w:cs="Calibri"/>
          <w:bCs/>
          <w:color w:val="000000"/>
          <w:sz w:val="24"/>
          <w:szCs w:val="24"/>
        </w:rPr>
        <w:t>.</w:t>
      </w:r>
      <w:r w:rsidR="003177DA" w:rsidRPr="00D40A69">
        <w:rPr>
          <w:rFonts w:cs="Calibri"/>
          <w:bCs/>
          <w:color w:val="000000"/>
          <w:sz w:val="24"/>
          <w:szCs w:val="24"/>
        </w:rPr>
        <w:t>1</w:t>
      </w:r>
      <w:r w:rsidR="00D14C49" w:rsidRPr="00D40A69">
        <w:rPr>
          <w:rFonts w:cs="Calibri"/>
          <w:bCs/>
          <w:color w:val="000000"/>
          <w:sz w:val="24"/>
          <w:szCs w:val="24"/>
        </w:rPr>
        <w:t xml:space="preserve"> </w:t>
      </w:r>
      <w:r w:rsidR="00E832AC">
        <w:rPr>
          <w:rFonts w:cs="Calibri"/>
          <w:bCs/>
          <w:color w:val="000000"/>
          <w:sz w:val="24"/>
          <w:szCs w:val="24"/>
        </w:rPr>
        <w:t>v důsledku porušení povinnosti</w:t>
      </w:r>
      <w:r w:rsidR="00D14C49" w:rsidRPr="00D40A69">
        <w:rPr>
          <w:rFonts w:cs="Calibri"/>
          <w:bCs/>
          <w:color w:val="000000"/>
          <w:sz w:val="24"/>
          <w:szCs w:val="24"/>
        </w:rPr>
        <w:t xml:space="preserve"> P</w:t>
      </w:r>
      <w:r w:rsidR="00837409">
        <w:rPr>
          <w:rFonts w:cs="Calibri"/>
          <w:bCs/>
          <w:color w:val="000000"/>
          <w:sz w:val="24"/>
          <w:szCs w:val="24"/>
        </w:rPr>
        <w:t>říjemce</w:t>
      </w:r>
      <w:r w:rsidR="00E832AC">
        <w:rPr>
          <w:rFonts w:cs="Calibri"/>
          <w:bCs/>
          <w:color w:val="000000"/>
          <w:sz w:val="24"/>
          <w:szCs w:val="24"/>
        </w:rPr>
        <w:t xml:space="preserve"> </w:t>
      </w:r>
      <w:r w:rsidR="00E832AC">
        <w:rPr>
          <w:rFonts w:cs="Calibri"/>
          <w:color w:val="000000"/>
          <w:sz w:val="24"/>
          <w:szCs w:val="24"/>
        </w:rPr>
        <w:t>poskytovat pravdivé a úplné informace o skutečnostech týkajících se Projektu a jeho realizace</w:t>
      </w:r>
      <w:r w:rsidR="00D14C49" w:rsidRPr="00D40A69">
        <w:rPr>
          <w:rFonts w:cs="Calibri"/>
          <w:bCs/>
          <w:color w:val="000000"/>
          <w:sz w:val="24"/>
          <w:szCs w:val="24"/>
        </w:rPr>
        <w:t>,</w:t>
      </w:r>
      <w:r w:rsidRPr="00D40A69">
        <w:rPr>
          <w:rFonts w:cs="Calibri"/>
          <w:bCs/>
          <w:color w:val="000000"/>
          <w:sz w:val="24"/>
          <w:szCs w:val="24"/>
        </w:rPr>
        <w:t xml:space="preserve"> zavazuje</w:t>
      </w:r>
      <w:r w:rsidR="00E832AC">
        <w:rPr>
          <w:rFonts w:cs="Calibri"/>
          <w:bCs/>
          <w:color w:val="000000"/>
          <w:sz w:val="24"/>
          <w:szCs w:val="24"/>
        </w:rPr>
        <w:t xml:space="preserve"> se</w:t>
      </w:r>
      <w:r w:rsidRPr="00D40A69">
        <w:rPr>
          <w:rFonts w:cs="Calibri"/>
          <w:bCs/>
          <w:color w:val="000000"/>
          <w:sz w:val="24"/>
          <w:szCs w:val="24"/>
        </w:rPr>
        <w:t xml:space="preserve"> P</w:t>
      </w:r>
      <w:r w:rsidR="005E30EE">
        <w:rPr>
          <w:rFonts w:cs="Calibri"/>
          <w:bCs/>
          <w:color w:val="000000"/>
          <w:sz w:val="24"/>
          <w:szCs w:val="24"/>
        </w:rPr>
        <w:t>říjemce</w:t>
      </w:r>
      <w:r w:rsidRPr="00D40A69">
        <w:rPr>
          <w:rFonts w:cs="Calibri"/>
          <w:bCs/>
          <w:color w:val="000000"/>
          <w:sz w:val="24"/>
          <w:szCs w:val="24"/>
        </w:rPr>
        <w:t xml:space="preserve"> uhradit smluvní pokutu ve výši </w:t>
      </w:r>
      <w:r w:rsidR="00E832AC">
        <w:rPr>
          <w:rFonts w:cs="Calibri"/>
          <w:bCs/>
          <w:color w:val="000000"/>
          <w:sz w:val="24"/>
          <w:szCs w:val="24"/>
        </w:rPr>
        <w:t xml:space="preserve">pravomocně uloženého </w:t>
      </w:r>
      <w:r w:rsidRPr="00D40A69">
        <w:rPr>
          <w:rFonts w:cs="Calibri"/>
          <w:bCs/>
          <w:color w:val="000000"/>
          <w:sz w:val="24"/>
          <w:szCs w:val="24"/>
        </w:rPr>
        <w:t>odvodu</w:t>
      </w:r>
      <w:r w:rsidR="00E832AC">
        <w:rPr>
          <w:rFonts w:cs="Calibri"/>
          <w:bCs/>
          <w:color w:val="000000"/>
          <w:sz w:val="24"/>
          <w:szCs w:val="24"/>
        </w:rPr>
        <w:t xml:space="preserve"> Poskytovateli, jakož i </w:t>
      </w:r>
      <w:r w:rsidR="003177DA" w:rsidRPr="00D40A69">
        <w:rPr>
          <w:rFonts w:cs="Calibri"/>
          <w:bCs/>
          <w:color w:val="000000"/>
          <w:sz w:val="24"/>
          <w:szCs w:val="24"/>
        </w:rPr>
        <w:t>případného penále.</w:t>
      </w:r>
      <w:r w:rsidR="009C45C5">
        <w:rPr>
          <w:rFonts w:cs="Calibri"/>
          <w:bCs/>
          <w:color w:val="000000"/>
          <w:sz w:val="24"/>
          <w:szCs w:val="24"/>
        </w:rPr>
        <w:t xml:space="preserve"> Stejnou výši smluvní pokuty se Příjemce zavazuje zaplatit Poskytovateli v případě porušení povinnosti podle článku 3.</w:t>
      </w:r>
      <w:r w:rsidR="009C45C5" w:rsidRPr="00D601A1">
        <w:rPr>
          <w:rFonts w:cs="Calibri"/>
          <w:bCs/>
          <w:color w:val="000000"/>
          <w:sz w:val="24"/>
          <w:szCs w:val="24"/>
        </w:rPr>
        <w:t>2.</w:t>
      </w:r>
    </w:p>
    <w:p w14:paraId="2AF93F4F" w14:textId="082FD58A" w:rsidR="00BA3FC2" w:rsidRPr="00D40A69" w:rsidRDefault="00BA3FC2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>Strany prohlašují, že si jsou vědomy, že pokud P</w:t>
      </w:r>
      <w:r w:rsidR="00837409">
        <w:rPr>
          <w:rFonts w:cs="Calibri"/>
          <w:bCs/>
          <w:color w:val="000000"/>
          <w:sz w:val="24"/>
          <w:szCs w:val="24"/>
        </w:rPr>
        <w:t xml:space="preserve">oskytovatel </w:t>
      </w:r>
      <w:r>
        <w:rPr>
          <w:rFonts w:cs="Calibri"/>
          <w:bCs/>
          <w:color w:val="000000"/>
          <w:sz w:val="24"/>
          <w:szCs w:val="24"/>
        </w:rPr>
        <w:t>poruší svoji povinnost vůči Pardubickému kraji jakožto poskytovateli dotace, může mu být jako sankce uložen odvod za porušení rozpočtové kázně a případně i penále. Proto se Strany rozhodl</w:t>
      </w:r>
      <w:r w:rsidR="002E6790">
        <w:rPr>
          <w:rFonts w:cs="Calibri"/>
          <w:bCs/>
          <w:color w:val="000000"/>
          <w:sz w:val="24"/>
          <w:szCs w:val="24"/>
        </w:rPr>
        <w:t>y</w:t>
      </w:r>
      <w:r>
        <w:rPr>
          <w:rFonts w:cs="Calibri"/>
          <w:bCs/>
          <w:color w:val="000000"/>
          <w:sz w:val="24"/>
          <w:szCs w:val="24"/>
        </w:rPr>
        <w:t xml:space="preserve"> nezajistit žádnou povinnost </w:t>
      </w:r>
      <w:r w:rsidR="00837409">
        <w:rPr>
          <w:rFonts w:cs="Calibri"/>
          <w:bCs/>
          <w:color w:val="000000"/>
          <w:sz w:val="24"/>
          <w:szCs w:val="24"/>
        </w:rPr>
        <w:t xml:space="preserve">Poskytovatele </w:t>
      </w:r>
      <w:r>
        <w:rPr>
          <w:rFonts w:cs="Calibri"/>
          <w:bCs/>
          <w:color w:val="000000"/>
          <w:sz w:val="24"/>
          <w:szCs w:val="24"/>
        </w:rPr>
        <w:t>z této smlouvy smluvní pokutou.</w:t>
      </w:r>
    </w:p>
    <w:p w14:paraId="6A715FF3" w14:textId="77777777" w:rsidR="00125FE1" w:rsidRPr="00BA3FC2" w:rsidRDefault="00125FE1" w:rsidP="00E443E4">
      <w:pPr>
        <w:pStyle w:val="Odstavecseseznamem"/>
        <w:widowControl w:val="0"/>
        <w:autoSpaceDE w:val="0"/>
        <w:autoSpaceDN w:val="0"/>
        <w:adjustRightInd w:val="0"/>
        <w:spacing w:after="60" w:line="240" w:lineRule="auto"/>
        <w:ind w:left="792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29EAC3ED" w14:textId="652AAC53" w:rsidR="00057B5D" w:rsidRPr="003177DA" w:rsidRDefault="005674F8" w:rsidP="00E443E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  <w:lang w:val="x-none"/>
        </w:rPr>
        <w:t>Závěrečné ustanovení</w:t>
      </w:r>
    </w:p>
    <w:p w14:paraId="2E6B225B" w14:textId="77777777" w:rsidR="003177DA" w:rsidRDefault="005674F8" w:rsidP="00E443E4">
      <w:pPr>
        <w:pStyle w:val="Odstavecseseznamem"/>
        <w:numPr>
          <w:ilvl w:val="1"/>
          <w:numId w:val="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 w:rsidRPr="00CC2638">
        <w:rPr>
          <w:rFonts w:cstheme="minorHAnsi"/>
          <w:sz w:val="24"/>
        </w:rPr>
        <w:t>Strany prohlašují, že si smlouvu přečetly</w:t>
      </w:r>
      <w:r>
        <w:rPr>
          <w:rFonts w:cstheme="minorHAnsi"/>
          <w:sz w:val="24"/>
        </w:rPr>
        <w:t>, jsou s jejím obsahem seznámeny</w:t>
      </w:r>
      <w:r w:rsidRPr="00CC2638">
        <w:rPr>
          <w:rFonts w:cstheme="minorHAnsi"/>
          <w:sz w:val="24"/>
        </w:rPr>
        <w:t xml:space="preserve"> a její uzavření je projevem jejich svobodné a vážné vůle.</w:t>
      </w:r>
    </w:p>
    <w:p w14:paraId="5F11CCEE" w14:textId="2FA07507" w:rsidR="003177DA" w:rsidRDefault="005674F8" w:rsidP="00E443E4">
      <w:pPr>
        <w:pStyle w:val="Odstavecseseznamem"/>
        <w:numPr>
          <w:ilvl w:val="1"/>
          <w:numId w:val="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 w:rsidRPr="003177DA">
        <w:rPr>
          <w:rFonts w:cstheme="minorHAnsi"/>
          <w:sz w:val="24"/>
        </w:rPr>
        <w:t xml:space="preserve">Tato smlouva se vyhotovuje ve </w:t>
      </w:r>
      <w:r w:rsidR="00126D70">
        <w:rPr>
          <w:rFonts w:cstheme="minorHAnsi"/>
          <w:sz w:val="24"/>
        </w:rPr>
        <w:t>dvou</w:t>
      </w:r>
      <w:r w:rsidRPr="003177DA">
        <w:rPr>
          <w:rFonts w:cstheme="minorHAnsi"/>
          <w:sz w:val="24"/>
        </w:rPr>
        <w:t xml:space="preserve"> stejnopisech, z nichž </w:t>
      </w:r>
      <w:r w:rsidR="003177DA" w:rsidRPr="003177DA">
        <w:rPr>
          <w:rFonts w:cstheme="minorHAnsi"/>
          <w:sz w:val="24"/>
        </w:rPr>
        <w:t xml:space="preserve">každý </w:t>
      </w:r>
      <w:r w:rsidRPr="003177DA">
        <w:rPr>
          <w:rFonts w:cstheme="minorHAnsi"/>
          <w:sz w:val="24"/>
        </w:rPr>
        <w:t xml:space="preserve">má povahu originálu. Poskytovatel </w:t>
      </w:r>
      <w:r w:rsidR="00126D70">
        <w:rPr>
          <w:rFonts w:cstheme="minorHAnsi"/>
          <w:sz w:val="24"/>
        </w:rPr>
        <w:t xml:space="preserve">i Příjemce </w:t>
      </w:r>
      <w:r w:rsidRPr="003177DA">
        <w:rPr>
          <w:rFonts w:cstheme="minorHAnsi"/>
          <w:sz w:val="24"/>
        </w:rPr>
        <w:t xml:space="preserve">obdrží po jednom stejnopisu. </w:t>
      </w:r>
    </w:p>
    <w:p w14:paraId="48EFB86D" w14:textId="77777777" w:rsidR="003177DA" w:rsidRPr="003177DA" w:rsidRDefault="00D14C49" w:rsidP="00E443E4">
      <w:pPr>
        <w:pStyle w:val="Odstavecseseznamem"/>
        <w:numPr>
          <w:ilvl w:val="1"/>
          <w:numId w:val="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>
        <w:rPr>
          <w:sz w:val="24"/>
        </w:rPr>
        <w:t>Neplatnost části (určitého ustanovení) této smlouvy se nedotýká platnosti smlouvy jako celku</w:t>
      </w:r>
      <w:r w:rsidR="005674F8" w:rsidRPr="003177DA">
        <w:rPr>
          <w:sz w:val="24"/>
        </w:rPr>
        <w:t>. Strany se zavazují nahradit neplatné ustanovení této smlouvy ustanovením jiným, které svým obsahem a smyslem odpovídá nejlépe obsahu a smyslu původního neplatného ustanovení.</w:t>
      </w:r>
    </w:p>
    <w:p w14:paraId="52567320" w14:textId="6DB04DB4" w:rsidR="00057B5D" w:rsidRPr="006E6E72" w:rsidRDefault="005674F8" w:rsidP="00E443E4">
      <w:pPr>
        <w:pStyle w:val="Odstavecseseznamem"/>
        <w:numPr>
          <w:ilvl w:val="1"/>
          <w:numId w:val="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 w:rsidRPr="003177DA">
        <w:rPr>
          <w:rFonts w:eastAsia="Times New Roman" w:cs="Arial"/>
          <w:sz w:val="24"/>
          <w:lang w:eastAsia="cs-CZ"/>
        </w:rPr>
        <w:t xml:space="preserve">Tato smlouva může být měněna či doplňována pouze písemnou formou, </w:t>
      </w:r>
      <w:r w:rsidR="0041711B">
        <w:rPr>
          <w:rFonts w:eastAsia="Times New Roman" w:cs="Arial"/>
          <w:sz w:val="24"/>
          <w:lang w:eastAsia="cs-CZ"/>
        </w:rPr>
        <w:t xml:space="preserve">číslovanými dodatky, </w:t>
      </w:r>
      <w:r w:rsidRPr="003177DA">
        <w:rPr>
          <w:rFonts w:eastAsia="Times New Roman" w:cs="Arial"/>
          <w:sz w:val="24"/>
          <w:lang w:eastAsia="cs-CZ"/>
        </w:rPr>
        <w:t>a to pod sankcí neplatnosti.</w:t>
      </w:r>
    </w:p>
    <w:p w14:paraId="1C17DAC8" w14:textId="77777777" w:rsidR="00FF514D" w:rsidRPr="008803A0" w:rsidRDefault="00FF514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4"/>
          <w:szCs w:val="24"/>
          <w:lang w:val="x-none"/>
        </w:rPr>
      </w:pPr>
    </w:p>
    <w:p w14:paraId="598B6665" w14:textId="357C4C64" w:rsidR="00057B5D" w:rsidRPr="005902FF" w:rsidRDefault="00057B5D" w:rsidP="00E443E4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  <w:r w:rsidRPr="00061F38">
        <w:rPr>
          <w:rFonts w:cs="Calibri"/>
          <w:b/>
          <w:color w:val="000000"/>
          <w:sz w:val="24"/>
          <w:szCs w:val="24"/>
          <w:lang w:val="x-none"/>
        </w:rPr>
        <w:t>Podpis</w:t>
      </w:r>
      <w:r w:rsidRPr="00061F38">
        <w:rPr>
          <w:rFonts w:cs="Calibri"/>
          <w:b/>
          <w:color w:val="000000"/>
          <w:sz w:val="24"/>
          <w:szCs w:val="24"/>
        </w:rPr>
        <w:t xml:space="preserve"> a razítko </w:t>
      </w:r>
      <w:r w:rsidR="005E30EE">
        <w:rPr>
          <w:rFonts w:cs="Calibri"/>
          <w:b/>
          <w:color w:val="000000"/>
          <w:sz w:val="24"/>
          <w:szCs w:val="24"/>
        </w:rPr>
        <w:t>Příjemce</w:t>
      </w:r>
      <w:r>
        <w:rPr>
          <w:rFonts w:cs="Calibri"/>
          <w:b/>
          <w:color w:val="000000"/>
          <w:sz w:val="24"/>
          <w:szCs w:val="24"/>
          <w:lang w:val="x-none"/>
        </w:rPr>
        <w:t xml:space="preserve">: </w:t>
      </w:r>
      <w:r>
        <w:rPr>
          <w:rFonts w:cs="Calibri"/>
          <w:b/>
          <w:color w:val="000000"/>
          <w:sz w:val="24"/>
          <w:szCs w:val="24"/>
          <w:lang w:val="x-none"/>
        </w:rPr>
        <w:tab/>
      </w:r>
      <w:r w:rsidRPr="00061F38">
        <w:rPr>
          <w:rFonts w:cs="Calibri"/>
          <w:b/>
          <w:color w:val="000000"/>
          <w:sz w:val="24"/>
          <w:szCs w:val="24"/>
          <w:lang w:val="x-none"/>
        </w:rPr>
        <w:t>Podpis</w:t>
      </w:r>
      <w:r>
        <w:rPr>
          <w:rFonts w:cs="Calibri"/>
          <w:b/>
          <w:color w:val="000000"/>
          <w:sz w:val="24"/>
          <w:szCs w:val="24"/>
        </w:rPr>
        <w:t xml:space="preserve"> a razítko </w:t>
      </w:r>
      <w:r w:rsidR="005E30EE">
        <w:rPr>
          <w:rFonts w:cs="Calibri"/>
          <w:b/>
          <w:color w:val="000000"/>
          <w:sz w:val="24"/>
          <w:szCs w:val="24"/>
        </w:rPr>
        <w:t>Poskytovatele</w:t>
      </w:r>
      <w:r w:rsidRPr="00061F38">
        <w:rPr>
          <w:rFonts w:cs="Calibri"/>
          <w:b/>
          <w:color w:val="000000"/>
          <w:sz w:val="24"/>
          <w:szCs w:val="24"/>
        </w:rPr>
        <w:t>:</w:t>
      </w:r>
    </w:p>
    <w:p w14:paraId="30B46A42" w14:textId="77777777" w:rsidR="0041711B" w:rsidRPr="00E443E4" w:rsidRDefault="0041711B" w:rsidP="0041711B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lang w:val="x-none"/>
        </w:rPr>
      </w:pPr>
      <w:r>
        <w:rPr>
          <w:rFonts w:cs="Calibri"/>
          <w:color w:val="000000"/>
          <w:sz w:val="24"/>
          <w:szCs w:val="24"/>
          <w:lang w:val="x-none"/>
        </w:rPr>
        <w:t xml:space="preserve">Datum: </w:t>
      </w:r>
      <w:r>
        <w:rPr>
          <w:rFonts w:cs="Calibri"/>
          <w:color w:val="000000"/>
          <w:sz w:val="24"/>
          <w:szCs w:val="24"/>
        </w:rPr>
        <w:t>…………………………...</w:t>
      </w:r>
      <w:r>
        <w:rPr>
          <w:rFonts w:cs="Calibri"/>
          <w:color w:val="000000"/>
          <w:sz w:val="24"/>
          <w:szCs w:val="24"/>
          <w:lang w:val="x-none"/>
        </w:rPr>
        <w:tab/>
        <w:t xml:space="preserve">Datum: </w:t>
      </w:r>
      <w:r>
        <w:rPr>
          <w:rFonts w:cs="Calibri"/>
          <w:color w:val="000000"/>
          <w:sz w:val="24"/>
          <w:szCs w:val="24"/>
        </w:rPr>
        <w:t>…………………………...</w:t>
      </w:r>
      <w:r>
        <w:rPr>
          <w:rFonts w:cs="Calibri"/>
          <w:color w:val="000000"/>
          <w:sz w:val="24"/>
          <w:szCs w:val="24"/>
          <w:lang w:val="x-none"/>
        </w:rPr>
        <w:tab/>
      </w:r>
    </w:p>
    <w:p w14:paraId="4E2A8B58" w14:textId="77777777" w:rsidR="0041711B" w:rsidRDefault="00057B5D" w:rsidP="00E443E4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  <w:r w:rsidRPr="008803A0">
        <w:rPr>
          <w:rFonts w:cs="Calibri"/>
          <w:color w:val="000000"/>
          <w:sz w:val="24"/>
          <w:szCs w:val="24"/>
          <w:lang w:val="x-none"/>
        </w:rPr>
        <w:t>Jméno:</w:t>
      </w:r>
      <w:r>
        <w:rPr>
          <w:rFonts w:cs="Calibri"/>
          <w:color w:val="000000"/>
          <w:sz w:val="24"/>
          <w:szCs w:val="24"/>
          <w:lang w:val="x-none"/>
        </w:rPr>
        <w:tab/>
      </w:r>
      <w:r w:rsidRPr="008803A0">
        <w:rPr>
          <w:rFonts w:cs="Calibri"/>
          <w:color w:val="000000"/>
          <w:sz w:val="24"/>
          <w:szCs w:val="24"/>
          <w:lang w:val="x-none"/>
        </w:rPr>
        <w:t>Jméno:</w:t>
      </w:r>
      <w:r w:rsidR="0041711B">
        <w:rPr>
          <w:rFonts w:cs="Calibri"/>
          <w:color w:val="000000"/>
          <w:sz w:val="24"/>
          <w:szCs w:val="24"/>
        </w:rPr>
        <w:t xml:space="preserve"> Jozef Petrenec, zástupce předsedy </w:t>
      </w:r>
    </w:p>
    <w:p w14:paraId="53E40D60" w14:textId="0CD83C62" w:rsidR="00057B5D" w:rsidRPr="008803A0" w:rsidRDefault="0041711B" w:rsidP="00E443E4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lang w:val="x-none"/>
        </w:rPr>
      </w:pPr>
      <w:r>
        <w:rPr>
          <w:rFonts w:cs="Calibri"/>
          <w:color w:val="000000"/>
          <w:sz w:val="24"/>
          <w:szCs w:val="24"/>
        </w:rPr>
        <w:tab/>
        <w:t xml:space="preserve">              při výkonu funkce</w:t>
      </w:r>
    </w:p>
    <w:sectPr w:rsidR="00057B5D" w:rsidRPr="008803A0" w:rsidSect="005153B8">
      <w:footerReference w:type="default" r:id="rId8"/>
      <w:pgSz w:w="11906" w:h="16838"/>
      <w:pgMar w:top="964" w:right="1247" w:bottom="964" w:left="1247" w:header="1423" w:footer="93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CF83E" w14:textId="77777777" w:rsidR="002C73AD" w:rsidRDefault="002C73AD" w:rsidP="00D40A69">
      <w:pPr>
        <w:spacing w:after="0" w:line="240" w:lineRule="auto"/>
      </w:pPr>
      <w:r>
        <w:separator/>
      </w:r>
    </w:p>
  </w:endnote>
  <w:endnote w:type="continuationSeparator" w:id="0">
    <w:p w14:paraId="3A808952" w14:textId="77777777" w:rsidR="002C73AD" w:rsidRDefault="002C73AD" w:rsidP="00D4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863338"/>
      <w:docPartObj>
        <w:docPartGallery w:val="Page Numbers (Bottom of Page)"/>
        <w:docPartUnique/>
      </w:docPartObj>
    </w:sdtPr>
    <w:sdtEndPr/>
    <w:sdtContent>
      <w:p w14:paraId="22EC67E1" w14:textId="77777777" w:rsidR="00431CAA" w:rsidRDefault="00D40A69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1597D07" wp14:editId="011E480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7" name="Jednoduché závorky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58B024" w14:textId="6AA413DC" w:rsidR="00D40A69" w:rsidRDefault="00D40A6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153B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1597D07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Jednoduché závorky 7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" filled="t" strokecolor="gray" strokeweight="2.25pt">
                  <v:textbox inset=",0,,0">
                    <w:txbxContent>
                      <w:p w14:paraId="4C58B024" w14:textId="6AA413DC" w:rsidR="00D40A69" w:rsidRDefault="00D40A6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153B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BE80F4" wp14:editId="0465B18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6" name="Přímá spojnice se šipkou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shapetype w14:anchorId="66E64A4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6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Btinn45wEAAJADAAAOAAAAAAAAAAAAAAAAAC4CAABkcnMvZTJvRG9jLnhtbFBLAQItABQA&#10;BgAIAAAAIQD1pk3X1wAAAAIBAAAPAAAAAAAAAAAAAAAAAEEEAABkcnMvZG93bnJldi54bWxQSwUG&#10;AAAAAAQABADzAAAAR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C5685" w14:textId="77777777" w:rsidR="002C73AD" w:rsidRDefault="002C73AD" w:rsidP="00D40A69">
      <w:pPr>
        <w:spacing w:after="0" w:line="240" w:lineRule="auto"/>
      </w:pPr>
      <w:r>
        <w:separator/>
      </w:r>
    </w:p>
  </w:footnote>
  <w:footnote w:type="continuationSeparator" w:id="0">
    <w:p w14:paraId="3D49BCCC" w14:textId="77777777" w:rsidR="002C73AD" w:rsidRDefault="002C73AD" w:rsidP="00D40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127D"/>
    <w:multiLevelType w:val="hybridMultilevel"/>
    <w:tmpl w:val="66E6F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5F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61997"/>
    <w:multiLevelType w:val="hybridMultilevel"/>
    <w:tmpl w:val="D60E820C"/>
    <w:lvl w:ilvl="0" w:tplc="9FBA111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5B76"/>
    <w:multiLevelType w:val="hybridMultilevel"/>
    <w:tmpl w:val="9BC68E0A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A25CA"/>
    <w:multiLevelType w:val="multilevel"/>
    <w:tmpl w:val="3D1002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762D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EAD339C"/>
    <w:multiLevelType w:val="multilevel"/>
    <w:tmpl w:val="3D1002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090B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5D"/>
    <w:rsid w:val="00027BC2"/>
    <w:rsid w:val="000346F6"/>
    <w:rsid w:val="00045326"/>
    <w:rsid w:val="00057B5D"/>
    <w:rsid w:val="00125FE1"/>
    <w:rsid w:val="00126D70"/>
    <w:rsid w:val="0012790D"/>
    <w:rsid w:val="00157B43"/>
    <w:rsid w:val="00170AE0"/>
    <w:rsid w:val="00172215"/>
    <w:rsid w:val="00196259"/>
    <w:rsid w:val="001A5484"/>
    <w:rsid w:val="001E47F1"/>
    <w:rsid w:val="002B1B90"/>
    <w:rsid w:val="002C73AD"/>
    <w:rsid w:val="002E6790"/>
    <w:rsid w:val="003177DA"/>
    <w:rsid w:val="003225AA"/>
    <w:rsid w:val="00332B3B"/>
    <w:rsid w:val="003357F8"/>
    <w:rsid w:val="00381256"/>
    <w:rsid w:val="003845F7"/>
    <w:rsid w:val="00412DA6"/>
    <w:rsid w:val="0041711B"/>
    <w:rsid w:val="004D4049"/>
    <w:rsid w:val="005153B8"/>
    <w:rsid w:val="00517048"/>
    <w:rsid w:val="00525175"/>
    <w:rsid w:val="00540186"/>
    <w:rsid w:val="005674F8"/>
    <w:rsid w:val="005C26FC"/>
    <w:rsid w:val="005C720B"/>
    <w:rsid w:val="005E30EE"/>
    <w:rsid w:val="00613FFE"/>
    <w:rsid w:val="006E6E72"/>
    <w:rsid w:val="00740D9E"/>
    <w:rsid w:val="007B1127"/>
    <w:rsid w:val="007B268E"/>
    <w:rsid w:val="00806E14"/>
    <w:rsid w:val="00837409"/>
    <w:rsid w:val="00850CD2"/>
    <w:rsid w:val="008A12BE"/>
    <w:rsid w:val="008C4596"/>
    <w:rsid w:val="008D7F73"/>
    <w:rsid w:val="00920EF6"/>
    <w:rsid w:val="00997E7F"/>
    <w:rsid w:val="009B750D"/>
    <w:rsid w:val="009C45C5"/>
    <w:rsid w:val="00A13075"/>
    <w:rsid w:val="00A5236C"/>
    <w:rsid w:val="00AD6638"/>
    <w:rsid w:val="00AD7504"/>
    <w:rsid w:val="00B665F5"/>
    <w:rsid w:val="00B86BE7"/>
    <w:rsid w:val="00BA3FC2"/>
    <w:rsid w:val="00BD4219"/>
    <w:rsid w:val="00C0052B"/>
    <w:rsid w:val="00C17998"/>
    <w:rsid w:val="00C50883"/>
    <w:rsid w:val="00CB2A09"/>
    <w:rsid w:val="00D146F3"/>
    <w:rsid w:val="00D14C49"/>
    <w:rsid w:val="00D178E6"/>
    <w:rsid w:val="00D40A69"/>
    <w:rsid w:val="00D56A7D"/>
    <w:rsid w:val="00D601A1"/>
    <w:rsid w:val="00DE5D3A"/>
    <w:rsid w:val="00E1007F"/>
    <w:rsid w:val="00E443E4"/>
    <w:rsid w:val="00E832AC"/>
    <w:rsid w:val="00F02088"/>
    <w:rsid w:val="00F06C56"/>
    <w:rsid w:val="00F404A0"/>
    <w:rsid w:val="00F602C9"/>
    <w:rsid w:val="00F77AD0"/>
    <w:rsid w:val="00FE7FA1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3BF315"/>
  <w15:docId w15:val="{3E6DC6FF-268C-467A-A2C6-2A93B5C6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7B5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57B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B5D"/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5674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Zhlav">
    <w:name w:val="header"/>
    <w:basedOn w:val="Normln"/>
    <w:link w:val="ZhlavChar"/>
    <w:unhideWhenUsed/>
    <w:rsid w:val="00D40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A69"/>
    <w:rPr>
      <w:rFonts w:ascii="Calibri" w:eastAsia="Times New Roman" w:hAnsi="Calibri" w:cs="Times New Roman"/>
      <w:lang w:eastAsia="cs-CZ"/>
    </w:rPr>
  </w:style>
  <w:style w:type="paragraph" w:styleId="Bezmezer">
    <w:name w:val="No Spacing"/>
    <w:link w:val="BezmezerChar"/>
    <w:uiPriority w:val="1"/>
    <w:qFormat/>
    <w:rsid w:val="00D40A6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40A69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6E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E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E14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E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E1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1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5C72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C78BC-0770-4924-9547-4A840980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Sejnoha</dc:creator>
  <cp:lastModifiedBy>Účet Microsoft</cp:lastModifiedBy>
  <cp:revision>7</cp:revision>
  <cp:lastPrinted>2017-09-24T21:57:00Z</cp:lastPrinted>
  <dcterms:created xsi:type="dcterms:W3CDTF">2024-02-26T11:24:00Z</dcterms:created>
  <dcterms:modified xsi:type="dcterms:W3CDTF">2024-06-14T14:33:00Z</dcterms:modified>
</cp:coreProperties>
</file>